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(2023)嵩狱减字第294号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罪犯孟强，男，1975年9月24日出生，汉族，辽宁省本溪市溪湖区人，初级中学教育，现在云南省嵩明监狱服刑。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盘龙区人民法院于2021年06月30日作出(2021)云0103刑初283号刑事判决，以被告人孟强犯开设赌场罪，判处有期徒刑三年，并处罚金人民币10000.00元。判决发生法律效力后，于2021年08月17日交付监狱执行刑罚。现刑期自2020年8月10日至2023年8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10月至2022年10月获记表扬2次，罚金已全部履行，其中本次考核期内执行罚金人民币10000.00元；期内月均消费230.94元，账户余额1827.29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为此，根据《中华人民共和国刑法》第七十八条第一款、第七十九条、《中华人民共和国刑事诉讼法》第二百七十三条第二款、《中华人民共和国监狱法》第二十九条、第三十条之规定，建议对罪犯孟强予以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减去剩余刑期。特提请裁定。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