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(2023)嵩狱减字第333号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罪犯江承骏，男，1994年9月15日出生，汉族，云南省腾冲市人，大学专科教育，现在云南省嵩明监狱服刑。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2020年12月25日作出(2020)云3103刑初330号刑事判决，以被告人江承骏犯非法经营罪，判处有期徒刑五年，并处罚金人民币20000.00元。判决发生法律效力后，于2021年03月10日交付监狱执行刑罚。现刑期自2020年5月14日至2025年5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05月至2022年10月获记表扬3次，罚金已全部履行，其中本次考核期内执行罚金人民币20000.00元；期内月均消费237.02元，账户余额2550.00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为此，根据《中华人民共和国刑法》第七十八条第一款、第七十九条、《中华人民共和国刑事诉讼法》第二百七十三条第二款、《中华人民共和国监狱法》第二十九条、第三十条之规定，建议对罪犯江承骏予以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