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(2023)嵩狱减字第325号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罪犯方二相，男，1963年9月4日出生，傣族，云南省芒市人，小学肄业，现在云南省嵩明监狱服刑。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芒市人民法院于2020年06月04日作出(2021)云3103刑初149号刑事判决，以被告人方二相犯非法制造枪支罪，判处有期徒刑三年二个月。判决发生法律效力后，于2021年08月18日交付监狱执行刑罚。现刑期自2021年6月4日至2024年7月27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10月至2022年09月获记表扬2次，期内月均消费76.39元，账户余额689.67元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该犯系二次犯罪罪犯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为此，根据《中华人民共和国刑法》第七十八条第一款、第七十九条、《中华人民共和国刑事诉讼法》第二百七十三条第二款、《中华人民共和国监狱法》第二十九条、第三十条之规定，建议对罪犯方二相予以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