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云南省嵩明监狱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(2023)嵩狱减字第288号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罪犯赵昌柱，男，1985年8月21日出生，汉族，云南省寻甸回族彝族自治县人，小学教育，现在云南省嵩明监狱服刑。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/>
          <w:sz w:val="30"/>
          <w:lang w:val="en-US" w:eastAsia="zh-CN"/>
        </w:rPr>
        <w:t>云南省昆明市中级人民法院于2015年03月20日作出(2015)昆刑三初字13号刑事判决，以被告人赵昌柱犯贩卖毒品罪，判处无期徒刑，剥夺政治权利终身，并处没收个人全部财产。宣判后，同案犯不服，提出上诉。云南省高级人民法院于2015年08月03日作出(2015)云高刑终字第720号刑事裁定，驳回上诉，维持原判。判决发生法律效力后，于2015年09月21日交付监狱执行刑罚。执行期间，于2018年05月03日经云南省高级人民法院以(2018)云刑更964号裁定，裁定减为有期徒刑二十二年，剥夺政治权利改为十年；于20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20年11月09日经昆明铁路运输中级法院以(2020)云71刑更2790号裁定，裁定减去有期徒刑九个月，剥夺政治权利十年不变。现刑期自2018年5月3日至2039年8月2日止。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6" w:name="data_str_2"/>
      <w:r>
        <w:rPr>
          <w:rFonts w:ascii="仿宋_GB2312" w:eastAsia="仿宋_GB2312" w:hAnsi="仿宋_GB2312" w:cs="仿宋_GB2312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pBdr>
          <w:top w:val="nil"/>
          <w:left w:val="nil"/>
          <w:bottom w:val="nil"/>
          <w:right w:val="nil"/>
        </w:pBdr>
        <w:shd w:val="clear" w:color="auto" w:fill="FFFFFF" w:themeFill="background1"/>
        <w:tabs>
          <w:tab w:val="clear" w:pos="4646"/>
        </w:tabs>
        <w:spacing w:line="599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该犯在刑罚执行期间，认罪悔罪；认真遵守法律法规及监规，接受教育改造；积极参加思想、文化、职业技术教育；积极参加劳动，努力完成各项劳动任务，2020年06月至2022年09月获记表扬5次，另查明，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该犯系确有履行能力而不履行或</w:t>
      </w:r>
      <w:r>
        <w:rPr>
          <w:rFonts w:ascii="仿宋_GB2312" w:eastAsia="仿宋_GB2312" w:hAnsi="仿宋_GB2312" w:cs="仿宋_GB2312"/>
          <w:sz w:val="30"/>
          <w:lang w:val="en-US" w:eastAsia="zh-CN"/>
        </w:rPr>
        <w:t>不全部履行生效裁判中财产性判项的罪犯，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该犯</w:t>
      </w:r>
      <w:r>
        <w:rPr>
          <w:rFonts w:ascii="仿宋_GB2312" w:eastAsia="仿宋_GB2312" w:hAnsi="仿宋_GB2312" w:cs="仿宋_GB2312"/>
          <w:sz w:val="30"/>
          <w:lang w:val="en-US" w:eastAsia="zh-CN"/>
        </w:rPr>
        <w:t>已履行没收个人财产人民币30000.00元，其中本次考核期内执行没收财产人民币10000.00元，本周期八类从严消失；期内月均消费286.58元，账户余额3176.70元，另</w:t>
      </w:r>
      <w:r>
        <w:rPr>
          <w:rFonts w:ascii="仿宋_GB2312" w:eastAsia="仿宋_GB2312" w:hAnsi="仿宋_GB2312" w:cs="仿宋_GB2312"/>
          <w:sz w:val="30"/>
          <w:lang w:val="en-US" w:eastAsia="zh-CN"/>
        </w:rPr>
        <w:t>按照法发〔2021〕31号第10条规定从严把握，综合考量</w:t>
      </w:r>
      <w:r>
        <w:rPr>
          <w:rFonts w:ascii="仿宋_GB2312" w:eastAsia="仿宋_GB2312" w:hAnsi="仿宋_GB2312" w:cs="仿宋_GB2312"/>
          <w:sz w:val="30"/>
          <w:lang w:val="en-US" w:eastAsia="zh-CN"/>
        </w:rPr>
        <w:t>。</w:t>
      </w:r>
      <w:bookmarkEnd w:id="7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为此，根据《中华人民共和国刑法》第七十八条第一款、第七十九条、《中华人民共和国刑事诉讼法》第二百七十三条第二款、《中华人民共和国监狱法》第二十九条、第三十条之规定，建议对罪犯赵昌柱予以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减去有期徒刑八个月，剥夺政治权利十年不变。特提请裁定。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昆明铁路运输中级法院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云南省嵩明监狱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2023年04月26日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